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9B" w:rsidRDefault="001226BA">
      <w:pPr>
        <w:spacing w:after="0" w:line="240" w:lineRule="auto"/>
        <w:ind w:right="-143"/>
        <w:jc w:val="right"/>
        <w:rPr>
          <w:rFonts w:ascii="Arial Narrow" w:eastAsia="Arial Narrow" w:hAnsi="Arial Narrow" w:cs="Arial Narrow"/>
          <w:color w:val="D9D9D9"/>
          <w:sz w:val="12"/>
        </w:rPr>
      </w:pPr>
      <w:r>
        <w:object w:dxaOrig="2859" w:dyaOrig="816">
          <v:rect id="rectole0000000000" o:spid="_x0000_i1025" style="width:142.95pt;height:40.95pt" o:ole="" o:preferrelative="t" stroked="f">
            <v:imagedata r:id="rId5" o:title=""/>
          </v:rect>
          <o:OLEObject Type="Embed" ProgID="StaticMetafile" ShapeID="rectole0000000000" DrawAspect="Content" ObjectID="_1697022611" r:id="rId6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80"/>
        <w:gridCol w:w="1030"/>
        <w:gridCol w:w="278"/>
        <w:gridCol w:w="821"/>
        <w:gridCol w:w="1015"/>
        <w:gridCol w:w="283"/>
        <w:gridCol w:w="896"/>
        <w:gridCol w:w="963"/>
        <w:gridCol w:w="288"/>
        <w:gridCol w:w="1009"/>
        <w:gridCol w:w="556"/>
      </w:tblGrid>
      <w:tr w:rsidR="007F2E9B">
        <w:trPr>
          <w:gridAfter w:val="1"/>
          <w:wAfter w:w="1305" w:type="dxa"/>
          <w:cantSplit/>
        </w:trPr>
        <w:tc>
          <w:tcPr>
            <w:tcW w:w="1049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ind w:left="6272"/>
              <w:rPr>
                <w:rFonts w:ascii="Arial Narrow" w:eastAsia="Arial Narrow" w:hAnsi="Arial Narrow" w:cs="Arial Narrow"/>
                <w:b/>
                <w:sz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</w:rPr>
              <w:t xml:space="preserve">Додаток 3 до Договору постачання природного газу для потреб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</w:rPr>
              <w:t>непобутових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</w:rPr>
              <w:t xml:space="preserve"> споживачів </w:t>
            </w:r>
          </w:p>
          <w:p w:rsidR="007F2E9B" w:rsidRDefault="001226BA">
            <w:pPr>
              <w:spacing w:after="0" w:line="240" w:lineRule="auto"/>
              <w:ind w:left="6272"/>
            </w:pPr>
            <w:r>
              <w:rPr>
                <w:rFonts w:ascii="Segoe UI Symbol" w:eastAsia="Segoe UI Symbol" w:hAnsi="Segoe UI Symbol" w:cs="Segoe UI Symbol"/>
                <w:b/>
                <w:sz w:val="15"/>
              </w:rPr>
              <w:t>№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0490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tabs>
                <w:tab w:val="left" w:pos="34"/>
              </w:tabs>
              <w:spacing w:after="0" w:line="240" w:lineRule="auto"/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</w:rPr>
              <w:t>Контактні дані і режим роботи контактних точок Постачальника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5"/>
              </w:rPr>
              <w:t>Регіон  (район)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Адреса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5"/>
              </w:rPr>
              <w:t>Номер телефону</w:t>
            </w:r>
            <w:r>
              <w:rPr>
                <w:rFonts w:ascii="Arial Narrow" w:eastAsia="Arial Narrow" w:hAnsi="Arial Narrow" w:cs="Arial Narrow"/>
                <w:b/>
                <w:sz w:val="15"/>
              </w:rPr>
              <w:br/>
              <w:t xml:space="preserve">для звернень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</w:rPr>
              <w:t>непобутових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</w:rPr>
              <w:t xml:space="preserve"> споживачів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>Графік роботи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м. Ужгород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м. Ужгород, </w:t>
            </w:r>
          </w:p>
          <w:p w:rsidR="007F2E9B" w:rsidRDefault="001226BA" w:rsidP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вул. Богомольця, 21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Pr="003F1AD8" w:rsidRDefault="003F1AD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5"/>
                <w:lang w:val="en-US"/>
              </w:rPr>
            </w:pP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063-209-29-36</w:t>
            </w:r>
          </w:p>
          <w:p w:rsidR="007F2E9B" w:rsidRDefault="001226BA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5"/>
              </w:rPr>
              <w:t>(0312)-65-94-14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м.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Перечин</w:t>
            </w:r>
            <w:proofErr w:type="spellEnd"/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м.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Перечин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вул.Ужанська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>, 64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1AD8" w:rsidRDefault="003F1AD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5"/>
                <w:lang w:val="en-US"/>
              </w:rPr>
            </w:pP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063-209-30-90</w:t>
            </w:r>
          </w:p>
          <w:p w:rsidR="007F2E9B" w:rsidRDefault="001226BA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5"/>
              </w:rPr>
              <w:t>(0312)-65-94-14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м.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Мукачево</w:t>
            </w:r>
            <w:proofErr w:type="spellEnd"/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м.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Мукачево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 xml:space="preserve">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вул. Свалявська, 77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Pr="003F1AD8" w:rsidRDefault="003F1AD8" w:rsidP="003F1A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>06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3</w:t>
            </w:r>
            <w:r w:rsidR="001226BA"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209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23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01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3F1AD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м. Виноградів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м.Виноградово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>,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 вул. Маяковського, 70 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Pr="003F1AD8" w:rsidRDefault="003F1A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>06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3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209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15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56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м. Берегово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м.Берегово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 xml:space="preserve">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вул.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Легоцького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>, 75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Pr="003F1AD8" w:rsidRDefault="003F1A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>06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3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209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14</w:t>
            </w:r>
            <w:r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57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м. Хуст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м.Хуст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 xml:space="preserve">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вул. Львівська, 13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Pr="003F1AD8" w:rsidRDefault="003F1A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063-209-32-75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Pr="003F1AD8" w:rsidRDefault="003F1AD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м. Тячів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м.Тячево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 xml:space="preserve">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вул.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Лазівська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>, 48 «а»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Pr="003F1AD8" w:rsidRDefault="003F1AD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5"/>
                <w:lang w:val="en-US"/>
              </w:rPr>
              <w:t>063-</w:t>
            </w:r>
            <w:r>
              <w:rPr>
                <w:rFonts w:ascii="Arial Narrow" w:eastAsia="Arial Narrow" w:hAnsi="Arial Narrow" w:cs="Arial Narrow"/>
                <w:sz w:val="15"/>
              </w:rPr>
              <w:t>209-31-68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м. Свалява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м.Свалява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 xml:space="preserve">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вул. Достоєвського, 20/1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3F1AD8" w:rsidP="003F1AD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5"/>
              </w:rPr>
              <w:t>063</w:t>
            </w:r>
            <w:r w:rsidR="001226BA"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</w:rPr>
              <w:t>209</w:t>
            </w:r>
            <w:r w:rsidR="001226BA">
              <w:rPr>
                <w:rFonts w:ascii="Arial Narrow" w:eastAsia="Arial Narrow" w:hAnsi="Arial Narrow" w:cs="Arial Narrow"/>
                <w:sz w:val="15"/>
              </w:rPr>
              <w:t>-</w:t>
            </w:r>
            <w:r>
              <w:rPr>
                <w:rFonts w:ascii="Arial Narrow" w:eastAsia="Arial Narrow" w:hAnsi="Arial Narrow" w:cs="Arial Narrow"/>
                <w:sz w:val="15"/>
              </w:rPr>
              <w:t>26-13</w:t>
            </w:r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rPr>
          <w:gridAfter w:val="1"/>
          <w:wAfter w:w="1305" w:type="dxa"/>
          <w:cantSplit/>
        </w:trPr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м. Іршава</w:t>
            </w:r>
          </w:p>
        </w:tc>
        <w:tc>
          <w:tcPr>
            <w:tcW w:w="3124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Закарпатська обл.,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</w:rPr>
              <w:t>м.Іршава</w:t>
            </w:r>
            <w:proofErr w:type="spellEnd"/>
            <w:r>
              <w:rPr>
                <w:rFonts w:ascii="Arial Narrow" w:eastAsia="Arial Narrow" w:hAnsi="Arial Narrow" w:cs="Arial Narrow"/>
                <w:sz w:val="15"/>
              </w:rPr>
              <w:t>,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вул. Гагаріна, 108</w:t>
            </w:r>
          </w:p>
        </w:tc>
        <w:tc>
          <w:tcPr>
            <w:tcW w:w="27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3F1AD8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15"/>
              </w:rPr>
              <w:t>063-209-26-74</w:t>
            </w:r>
            <w:bookmarkStart w:id="0" w:name="_GoBack"/>
            <w:bookmarkEnd w:id="0"/>
          </w:p>
        </w:tc>
        <w:tc>
          <w:tcPr>
            <w:tcW w:w="282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5"/>
              </w:rPr>
            </w:pPr>
            <w:r>
              <w:rPr>
                <w:rFonts w:ascii="Arial Narrow" w:eastAsia="Arial Narrow" w:hAnsi="Arial Narrow" w:cs="Arial Narrow"/>
                <w:sz w:val="15"/>
              </w:rPr>
              <w:t xml:space="preserve">Понеділок – П’ятниця з 8:00 до 17:00,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обідня перерва з 12:00 до 13:00</w:t>
            </w:r>
            <w:r>
              <w:rPr>
                <w:rFonts w:ascii="Arial Narrow" w:eastAsia="Arial Narrow" w:hAnsi="Arial Narrow" w:cs="Arial Narrow"/>
                <w:sz w:val="15"/>
              </w:rPr>
              <w:br/>
              <w:t>вихідні:субота та неділя</w:t>
            </w:r>
          </w:p>
        </w:tc>
      </w:tr>
      <w:tr w:rsidR="007F2E9B">
        <w:tc>
          <w:tcPr>
            <w:tcW w:w="6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7F2E9B">
        <w:trPr>
          <w:cantSplit/>
        </w:trPr>
        <w:tc>
          <w:tcPr>
            <w:tcW w:w="6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Постачальник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Споживач</w:t>
            </w:r>
          </w:p>
        </w:tc>
      </w:tr>
      <w:tr w:rsidR="007F2E9B">
        <w:trPr>
          <w:cantSplit/>
        </w:trPr>
        <w:tc>
          <w:tcPr>
            <w:tcW w:w="6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     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5"/>
              </w:rPr>
              <w:t>________________________________________</w:t>
            </w:r>
          </w:p>
        </w:tc>
      </w:tr>
      <w:tr w:rsidR="007F2E9B">
        <w:trPr>
          <w:cantSplit/>
        </w:trPr>
        <w:tc>
          <w:tcPr>
            <w:tcW w:w="6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М. П.</w:t>
            </w:r>
            <w:r>
              <w:rPr>
                <w:rFonts w:ascii="Arial Narrow" w:eastAsia="Arial Narrow" w:hAnsi="Arial Narrow" w:cs="Arial Narrow"/>
                <w:color w:val="808080"/>
                <w:sz w:val="12"/>
              </w:rPr>
              <w:t>(за наявності)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М. П.</w:t>
            </w:r>
            <w:r>
              <w:rPr>
                <w:rFonts w:ascii="Arial Narrow" w:eastAsia="Arial Narrow" w:hAnsi="Arial Narrow" w:cs="Arial Narrow"/>
                <w:color w:val="808080"/>
                <w:sz w:val="12"/>
              </w:rPr>
              <w:t>(за наявності)</w:t>
            </w:r>
          </w:p>
        </w:tc>
      </w:tr>
      <w:tr w:rsidR="007F2E9B">
        <w:trPr>
          <w:cantSplit/>
        </w:trPr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     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 w:line="240" w:lineRule="auto"/>
              <w:ind w:right="60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1226BA">
            <w:pPr>
              <w:spacing w:after="0" w:line="240" w:lineRule="auto"/>
              <w:ind w:right="26"/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     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E9B" w:rsidRDefault="007F2E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     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ind w:right="35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     </w:t>
            </w:r>
          </w:p>
        </w:tc>
      </w:tr>
      <w:tr w:rsidR="007F2E9B">
        <w:trPr>
          <w:cantSplit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9B" w:rsidRDefault="001226BA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808080"/>
                <w:sz w:val="10"/>
              </w:rPr>
              <w:t>(посада, підпис)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9B" w:rsidRDefault="001226BA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808080"/>
                <w:sz w:val="10"/>
              </w:rPr>
              <w:t>(ініціали, прізвище)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9B" w:rsidRDefault="001226BA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808080"/>
                <w:sz w:val="10"/>
              </w:rPr>
              <w:t>(посада, підпис)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9B" w:rsidRDefault="001226BA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808080"/>
                <w:sz w:val="10"/>
              </w:rPr>
              <w:t>(ініціали, прізвище)</w:t>
            </w:r>
          </w:p>
        </w:tc>
      </w:tr>
      <w:tr w:rsidR="007F2E9B">
        <w:trPr>
          <w:cantSplit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7F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2E9B">
        <w:trPr>
          <w:cantSplit/>
        </w:trPr>
        <w:tc>
          <w:tcPr>
            <w:tcW w:w="11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2E9B" w:rsidRDefault="001226BA">
            <w:pPr>
              <w:spacing w:after="0" w:line="240" w:lineRule="auto"/>
              <w:rPr>
                <w:rFonts w:ascii="Arial Narrow" w:eastAsia="Arial Narrow" w:hAnsi="Arial Narrow" w:cs="Arial Narrow"/>
                <w:sz w:val="12"/>
              </w:rPr>
            </w:pPr>
            <w:r>
              <w:rPr>
                <w:rFonts w:ascii="Arial Narrow" w:eastAsia="Arial Narrow" w:hAnsi="Arial Narrow" w:cs="Arial Narrow"/>
                <w:sz w:val="12"/>
              </w:rPr>
              <w:t xml:space="preserve">Менеджер із збуту </w:t>
            </w:r>
          </w:p>
          <w:p w:rsidR="007F2E9B" w:rsidRDefault="001226BA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2"/>
              </w:rPr>
              <w:t xml:space="preserve">тел. +380 (31) </w:t>
            </w:r>
          </w:p>
        </w:tc>
      </w:tr>
    </w:tbl>
    <w:p w:rsidR="007F2E9B" w:rsidRDefault="001226BA">
      <w:pPr>
        <w:rPr>
          <w:rFonts w:ascii="Arial Narrow" w:eastAsia="Arial Narrow" w:hAnsi="Arial Narrow" w:cs="Arial Narrow"/>
          <w:sz w:val="6"/>
        </w:rPr>
      </w:pPr>
      <w:r>
        <w:rPr>
          <w:rFonts w:ascii="Arial Narrow" w:eastAsia="Arial Narrow" w:hAnsi="Arial Narrow" w:cs="Arial Narrow"/>
          <w:sz w:val="6"/>
        </w:rPr>
        <w:t>    </w:t>
      </w:r>
    </w:p>
    <w:p w:rsidR="007F2E9B" w:rsidRDefault="007F2E9B">
      <w:pPr>
        <w:spacing w:after="0" w:line="240" w:lineRule="auto"/>
        <w:rPr>
          <w:rFonts w:ascii="Arial Narrow" w:eastAsia="Arial Narrow" w:hAnsi="Arial Narrow" w:cs="Arial Narrow"/>
          <w:sz w:val="15"/>
        </w:rPr>
      </w:pPr>
    </w:p>
    <w:p w:rsidR="007F2E9B" w:rsidRDefault="007F2E9B">
      <w:pPr>
        <w:rPr>
          <w:rFonts w:ascii="Arial Narrow" w:eastAsia="Arial Narrow" w:hAnsi="Arial Narrow" w:cs="Arial Narrow"/>
          <w:sz w:val="6"/>
        </w:rPr>
      </w:pPr>
    </w:p>
    <w:sectPr w:rsidR="007F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B"/>
    <w:rsid w:val="001226BA"/>
    <w:rsid w:val="003F1AD8"/>
    <w:rsid w:val="007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Андрій Васильович</dc:creator>
  <cp:lastModifiedBy>Андрусяк Андрій Васильович</cp:lastModifiedBy>
  <cp:revision>3</cp:revision>
  <dcterms:created xsi:type="dcterms:W3CDTF">2021-10-28T11:09:00Z</dcterms:created>
  <dcterms:modified xsi:type="dcterms:W3CDTF">2021-10-29T11:24:00Z</dcterms:modified>
</cp:coreProperties>
</file>